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1031D" w14:textId="5A1A0D8F" w:rsidR="00A00C9E" w:rsidRPr="00BB18EE" w:rsidRDefault="00A00C9E" w:rsidP="00A00C9E">
      <w:pPr>
        <w:rPr>
          <w:rStyle w:val="normaltextrun"/>
          <w:rFonts w:ascii="Union" w:hAnsi="Union"/>
          <w:b/>
          <w:bCs/>
          <w:color w:val="000000"/>
          <w:shd w:val="clear" w:color="auto" w:fill="FFFFFF"/>
        </w:rPr>
      </w:pPr>
      <w:r w:rsidRPr="00BB18EE">
        <w:rPr>
          <w:rStyle w:val="normaltextrun"/>
          <w:rFonts w:ascii="Union" w:hAnsi="Union"/>
          <w:b/>
          <w:bCs/>
          <w:color w:val="000000"/>
          <w:shd w:val="clear" w:color="auto" w:fill="FFFFFF"/>
        </w:rPr>
        <w:t xml:space="preserve">Freitag ist </w:t>
      </w:r>
      <w:proofErr w:type="spellStart"/>
      <w:r w:rsidRPr="00BB18EE">
        <w:rPr>
          <w:rStyle w:val="normaltextrun"/>
          <w:rFonts w:ascii="Union" w:hAnsi="Union"/>
          <w:b/>
          <w:bCs/>
          <w:color w:val="000000"/>
          <w:shd w:val="clear" w:color="auto" w:fill="FFFFFF"/>
        </w:rPr>
        <w:t>Direktvermarktertag</w:t>
      </w:r>
      <w:proofErr w:type="spellEnd"/>
      <w:r w:rsidRPr="00BB18EE">
        <w:rPr>
          <w:rStyle w:val="normaltextrun"/>
          <w:rFonts w:ascii="Union" w:hAnsi="Union"/>
          <w:b/>
          <w:bCs/>
          <w:color w:val="000000"/>
          <w:shd w:val="clear" w:color="auto" w:fill="FFFFFF"/>
        </w:rPr>
        <w:t xml:space="preserve"> </w:t>
      </w:r>
      <w:r>
        <w:rPr>
          <w:rStyle w:val="normaltextrun"/>
          <w:rFonts w:ascii="Union" w:hAnsi="Union"/>
          <w:b/>
          <w:bCs/>
          <w:color w:val="000000"/>
          <w:shd w:val="clear" w:color="auto" w:fill="FFFFFF"/>
        </w:rPr>
        <w:t>bei Agrialp 2021</w:t>
      </w:r>
    </w:p>
    <w:p w14:paraId="6E61307F" w14:textId="77777777" w:rsidR="00A00C9E" w:rsidRDefault="00A00C9E" w:rsidP="00A00C9E">
      <w:pPr>
        <w:spacing w:line="276" w:lineRule="auto"/>
        <w:rPr>
          <w:rFonts w:ascii="Calibri" w:eastAsia="Calibri" w:hAnsi="Calibri"/>
          <w:i/>
          <w:iCs/>
          <w:color w:val="FF0000"/>
          <w:lang w:eastAsia="en-US"/>
        </w:rPr>
      </w:pPr>
    </w:p>
    <w:p w14:paraId="218E647C" w14:textId="1A9755E9" w:rsidR="00A00C9E" w:rsidRPr="00BC2AA1" w:rsidRDefault="00A00C9E" w:rsidP="00A00C9E">
      <w:pPr>
        <w:spacing w:after="200" w:line="276" w:lineRule="auto"/>
        <w:jc w:val="both"/>
        <w:rPr>
          <w:rFonts w:ascii="Source Sans Pro SemiBold" w:eastAsia="Calibri" w:hAnsi="Source Sans Pro SemiBold"/>
          <w:iCs/>
          <w:lang w:eastAsia="en-US"/>
        </w:rPr>
      </w:pPr>
      <w:r w:rsidRPr="00BC2AA1">
        <w:rPr>
          <w:rFonts w:ascii="Source Sans Pro SemiBold" w:eastAsia="Calibri" w:hAnsi="Source Sans Pro SemiBold"/>
          <w:iCs/>
          <w:lang w:eastAsia="en-US"/>
        </w:rPr>
        <w:t>Leidenschaft, Qualität und Regionalität sind die ausschlaggebenden Merkmale professioneller Direktvermarktung</w:t>
      </w:r>
      <w:r>
        <w:rPr>
          <w:rFonts w:ascii="Source Sans Pro SemiBold" w:eastAsia="Calibri" w:hAnsi="Source Sans Pro SemiBold"/>
          <w:iCs/>
          <w:lang w:eastAsia="en-US"/>
        </w:rPr>
        <w:t xml:space="preserve"> und g</w:t>
      </w:r>
      <w:r w:rsidRPr="00BC2AA1">
        <w:rPr>
          <w:rFonts w:ascii="Source Sans Pro SemiBold" w:eastAsia="Calibri" w:hAnsi="Source Sans Pro SemiBold"/>
          <w:iCs/>
          <w:lang w:eastAsia="en-US"/>
        </w:rPr>
        <w:t xml:space="preserve">leichzeitig </w:t>
      </w:r>
      <w:r w:rsidRPr="006A64E3">
        <w:rPr>
          <w:rFonts w:ascii="Source Sans Pro SemiBold" w:eastAsia="Calibri" w:hAnsi="Source Sans Pro SemiBold"/>
          <w:iCs/>
          <w:lang w:eastAsia="en-US"/>
        </w:rPr>
        <w:t>Eigenschaften</w:t>
      </w:r>
      <w:r w:rsidRPr="00A70EA7">
        <w:rPr>
          <w:rFonts w:ascii="Source Sans Pro SemiBold" w:eastAsia="Calibri" w:hAnsi="Source Sans Pro SemiBold"/>
          <w:iCs/>
          <w:color w:val="FF0000"/>
          <w:lang w:eastAsia="en-US"/>
        </w:rPr>
        <w:t xml:space="preserve"> </w:t>
      </w:r>
      <w:r>
        <w:rPr>
          <w:rFonts w:ascii="Source Sans Pro SemiBold" w:eastAsia="Calibri" w:hAnsi="Source Sans Pro SemiBold"/>
          <w:iCs/>
          <w:lang w:eastAsia="en-US"/>
        </w:rPr>
        <w:t>von</w:t>
      </w:r>
      <w:r w:rsidRPr="00BC2AA1">
        <w:rPr>
          <w:rFonts w:ascii="Source Sans Pro SemiBold" w:eastAsia="Calibri" w:hAnsi="Source Sans Pro SemiBold"/>
          <w:iCs/>
          <w:lang w:eastAsia="en-US"/>
        </w:rPr>
        <w:t xml:space="preserve"> Direttissima, Messe Bozens neuer Plattform für Direktvermarkte</w:t>
      </w:r>
      <w:r>
        <w:rPr>
          <w:rFonts w:ascii="Source Sans Pro SemiBold" w:eastAsia="Calibri" w:hAnsi="Source Sans Pro SemiBold"/>
          <w:iCs/>
          <w:lang w:eastAsia="en-US"/>
        </w:rPr>
        <w:t>nde</w:t>
      </w:r>
      <w:r w:rsidRPr="00BC2AA1">
        <w:rPr>
          <w:rFonts w:ascii="Source Sans Pro SemiBold" w:eastAsia="Calibri" w:hAnsi="Source Sans Pro SemiBold"/>
          <w:iCs/>
          <w:lang w:eastAsia="en-US"/>
        </w:rPr>
        <w:t xml:space="preserve"> im Februar 2022. </w:t>
      </w:r>
    </w:p>
    <w:p w14:paraId="03E3C1DB" w14:textId="1594F535" w:rsidR="00666C10" w:rsidRPr="001519F6" w:rsidRDefault="00666C10" w:rsidP="00666C10">
      <w:pPr>
        <w:spacing w:after="200" w:line="276" w:lineRule="auto"/>
        <w:jc w:val="both"/>
        <w:rPr>
          <w:rFonts w:eastAsia="Calibri"/>
          <w:iCs/>
          <w:lang w:eastAsia="en-US"/>
        </w:rPr>
      </w:pPr>
      <w:r w:rsidRPr="001519F6">
        <w:rPr>
          <w:rFonts w:eastAsia="Calibri"/>
          <w:iCs/>
          <w:lang w:eastAsia="en-US"/>
        </w:rPr>
        <w:t xml:space="preserve">Direktvermarktung ist eine der Antworten auf eine von den Konsumenten immer stärker gefragte, nachhaltigere Landwirtschaft. Mit den richtigen Voraussetzungen und bestmöglich umgesetzt bietet sie </w:t>
      </w:r>
      <w:r w:rsidRPr="001519F6">
        <w:rPr>
          <w:rFonts w:ascii="Source Sans Pro SemiBold" w:eastAsia="Calibri" w:hAnsi="Source Sans Pro SemiBold"/>
          <w:iCs/>
          <w:lang w:eastAsia="en-US"/>
        </w:rPr>
        <w:t>Vorteile für Produzenten und deren Kundschaft genauso wie für die Umwelt</w:t>
      </w:r>
      <w:r w:rsidRPr="001519F6">
        <w:rPr>
          <w:rFonts w:eastAsia="Calibri"/>
          <w:iCs/>
          <w:lang w:eastAsia="en-US"/>
        </w:rPr>
        <w:t>. Schließlich profitieren die Bäuerinnen und Bauern von höheren Gewinnmargen und starker Kundenbindung, die Kundschaft schätzt den persönlichen Kontakt und die klare Nachverfolgbarkeit, aber auch der Natur ist geholfen mit kurzen Wegen und regionalen Kreisläufen.</w:t>
      </w:r>
    </w:p>
    <w:p w14:paraId="0378AB3F" w14:textId="56D0F5AB" w:rsidR="00666C10" w:rsidRPr="001519F6" w:rsidRDefault="00666C10" w:rsidP="00666C10">
      <w:pPr>
        <w:spacing w:after="200" w:line="276" w:lineRule="auto"/>
        <w:jc w:val="both"/>
        <w:rPr>
          <w:rFonts w:eastAsia="Calibri"/>
          <w:iCs/>
          <w:lang w:eastAsia="en-US"/>
        </w:rPr>
      </w:pPr>
      <w:r w:rsidRPr="001519F6">
        <w:rPr>
          <w:rFonts w:eastAsia="Calibri"/>
          <w:iCs/>
          <w:lang w:eastAsia="en-US"/>
        </w:rPr>
        <w:t xml:space="preserve">Aber natürlich verlangt der Direktvertrieb von landwirtschaftlichen Produkten auch mehr Aufwand und zusätzliche Kompetenzen ab. Dessen sollten sich alle, die mit der Direktvermarktung von selbst hergestellten Produkten liebäugeln oder bereits Geld damit verdienen, bewusst sein. Zudem sollten sie sich den </w:t>
      </w:r>
      <w:r w:rsidRPr="001519F6">
        <w:rPr>
          <w:rFonts w:ascii="Source Sans Pro SemiBold" w:eastAsia="Calibri" w:hAnsi="Source Sans Pro SemiBold"/>
          <w:iCs/>
          <w:lang w:eastAsia="en-US"/>
        </w:rPr>
        <w:t>Freitag, 19. November</w:t>
      </w:r>
      <w:r w:rsidRPr="001519F6">
        <w:rPr>
          <w:rFonts w:eastAsia="Calibri"/>
          <w:iCs/>
          <w:lang w:eastAsia="en-US"/>
        </w:rPr>
        <w:t xml:space="preserve"> im Kalender fett anstreichen, denn an diesem Tag ist das Programm auf der Agrialp ganz diesem Thema gewidmet. Als großer Besuchermagnet dient die vierte vom Südtiroler Bauernbund organisierte „</w:t>
      </w:r>
      <w:r w:rsidRPr="001519F6">
        <w:rPr>
          <w:rFonts w:ascii="Source Sans Pro SemiBold" w:eastAsia="Calibri" w:hAnsi="Source Sans Pro SemiBold"/>
          <w:iCs/>
          <w:lang w:eastAsia="en-US"/>
        </w:rPr>
        <w:t>Fachtagung zur bäuerlichen Direktvermarktung</w:t>
      </w:r>
      <w:r w:rsidRPr="001519F6">
        <w:rPr>
          <w:rFonts w:eastAsia="Calibri"/>
          <w:iCs/>
          <w:lang w:eastAsia="en-US"/>
        </w:rPr>
        <w:t>“ im MEC Meeting &amp; Event Center Südtirol.</w:t>
      </w:r>
    </w:p>
    <w:p w14:paraId="023C5B80" w14:textId="340AFF9E" w:rsidR="00A00C9E" w:rsidRDefault="00A00C9E" w:rsidP="00A00C9E">
      <w:pPr>
        <w:spacing w:after="200" w:line="276" w:lineRule="auto"/>
        <w:jc w:val="both"/>
        <w:rPr>
          <w:rFonts w:eastAsia="Calibri"/>
          <w:iCs/>
          <w:lang w:eastAsia="en-US"/>
        </w:rPr>
      </w:pPr>
      <w:r>
        <w:rPr>
          <w:rFonts w:eastAsia="Calibri"/>
          <w:iCs/>
          <w:lang w:eastAsia="en-US"/>
        </w:rPr>
        <w:t>Auch das Programm</w:t>
      </w:r>
      <w:r w:rsidRPr="00BC2AA1">
        <w:rPr>
          <w:rFonts w:eastAsia="Calibri"/>
          <w:iCs/>
          <w:lang w:eastAsia="en-US"/>
        </w:rPr>
        <w:t xml:space="preserve">, das an allen vier Messetagen auf der </w:t>
      </w:r>
      <w:r w:rsidRPr="00A00C9E">
        <w:rPr>
          <w:rFonts w:ascii="Source Sans Pro SemiBold" w:eastAsia="Calibri" w:hAnsi="Source Sans Pro SemiBold"/>
          <w:iCs/>
          <w:lang w:eastAsia="en-US"/>
        </w:rPr>
        <w:t>Aktionsbühne</w:t>
      </w:r>
      <w:r w:rsidRPr="00BC2AA1">
        <w:rPr>
          <w:rFonts w:eastAsia="Calibri"/>
          <w:iCs/>
          <w:lang w:eastAsia="en-US"/>
        </w:rPr>
        <w:t xml:space="preserve"> vom Südtiroler Bauernbund geboten wird</w:t>
      </w:r>
      <w:r>
        <w:rPr>
          <w:rFonts w:eastAsia="Calibri"/>
          <w:iCs/>
          <w:lang w:eastAsia="en-US"/>
        </w:rPr>
        <w:t xml:space="preserve">, konzentriert sich an diesem Tag auf den Direktvertrieb. Dabei stehen vor allem neue, innovative Fleischverarbeitungs- bzw. Schlachtungsformen im Fokus. </w:t>
      </w:r>
      <w:r w:rsidR="00FE4C59">
        <w:rPr>
          <w:rFonts w:eastAsia="Calibri"/>
          <w:iCs/>
          <w:lang w:eastAsia="en-US"/>
        </w:rPr>
        <w:t>Gleich um 11 geht es um geeignete Schlachtungsformen für Geflügelmäster. Nach einem Exkurs zu</w:t>
      </w:r>
      <w:r w:rsidR="00E45C0E">
        <w:rPr>
          <w:rFonts w:eastAsia="Calibri"/>
          <w:iCs/>
          <w:lang w:eastAsia="en-US"/>
        </w:rPr>
        <w:t xml:space="preserve">m gefährlichsten landwirtschaftlichen Arbeitsmittel, bei dem man </w:t>
      </w:r>
      <w:r w:rsidR="00E45C0E" w:rsidRPr="00E45C0E">
        <w:rPr>
          <w:rFonts w:eastAsia="Calibri"/>
          <w:iCs/>
          <w:lang w:eastAsia="en-US"/>
        </w:rPr>
        <w:t xml:space="preserve">einen </w:t>
      </w:r>
      <w:r w:rsidR="00E45C0E" w:rsidRPr="00E45C0E">
        <w:rPr>
          <w:iCs/>
        </w:rPr>
        <w:t xml:space="preserve">Traktorunfall gefahrlos </w:t>
      </w:r>
      <w:r w:rsidR="00E45C0E">
        <w:rPr>
          <w:rFonts w:eastAsia="Calibri"/>
          <w:iCs/>
          <w:lang w:eastAsia="en-US"/>
        </w:rPr>
        <w:t>mittels VR-</w:t>
      </w:r>
      <w:r w:rsidR="00E45C0E" w:rsidRPr="00E45C0E">
        <w:rPr>
          <w:rFonts w:eastAsia="Calibri"/>
          <w:iCs/>
          <w:lang w:eastAsia="en-US"/>
        </w:rPr>
        <w:t xml:space="preserve">Brille </w:t>
      </w:r>
      <w:r w:rsidR="00E45C0E">
        <w:rPr>
          <w:iCs/>
        </w:rPr>
        <w:t>mit</w:t>
      </w:r>
      <w:r w:rsidR="00E45C0E" w:rsidRPr="00E45C0E">
        <w:rPr>
          <w:iCs/>
        </w:rPr>
        <w:t xml:space="preserve">erleben </w:t>
      </w:r>
      <w:r w:rsidR="00E45C0E">
        <w:rPr>
          <w:iCs/>
        </w:rPr>
        <w:t xml:space="preserve">kann, geht es um die </w:t>
      </w:r>
      <w:r w:rsidR="00E45C0E" w:rsidRPr="00E45C0E">
        <w:rPr>
          <w:iCs/>
        </w:rPr>
        <w:t xml:space="preserve">bäuerliche </w:t>
      </w:r>
      <w:r w:rsidR="00E45C0E">
        <w:rPr>
          <w:iCs/>
        </w:rPr>
        <w:t xml:space="preserve">Fleischvermarktung von morgen: </w:t>
      </w:r>
      <w:r w:rsidR="00E45C0E" w:rsidRPr="00E45C0E">
        <w:rPr>
          <w:iCs/>
        </w:rPr>
        <w:t>Wie kann die Vermarktung von unedlen Teilen gelingen? Was hat es mit den sogenannten „New Cuts“ – auf sich?</w:t>
      </w:r>
      <w:r w:rsidR="00E45C0E">
        <w:rPr>
          <w:iCs/>
        </w:rPr>
        <w:t xml:space="preserve"> Gleich spannend und </w:t>
      </w:r>
      <w:r>
        <w:rPr>
          <w:rFonts w:eastAsia="Calibri"/>
          <w:iCs/>
          <w:lang w:eastAsia="en-US"/>
        </w:rPr>
        <w:t>kontrovers</w:t>
      </w:r>
      <w:r w:rsidR="00E45C0E">
        <w:rPr>
          <w:rFonts w:eastAsia="Calibri"/>
          <w:iCs/>
          <w:lang w:eastAsia="en-US"/>
        </w:rPr>
        <w:t xml:space="preserve"> wie das Thema „Fleisch als Lebensmittel“ </w:t>
      </w:r>
      <w:r>
        <w:rPr>
          <w:rFonts w:eastAsia="Calibri"/>
          <w:iCs/>
          <w:lang w:eastAsia="en-US"/>
        </w:rPr>
        <w:t xml:space="preserve">verspricht </w:t>
      </w:r>
      <w:r w:rsidR="00E45C0E">
        <w:rPr>
          <w:rFonts w:eastAsia="Calibri"/>
          <w:iCs/>
          <w:lang w:eastAsia="en-US"/>
        </w:rPr>
        <w:t xml:space="preserve">auch die Debatte </w:t>
      </w:r>
      <w:r w:rsidR="00EF3AD3">
        <w:rPr>
          <w:rFonts w:eastAsia="Calibri"/>
          <w:iCs/>
          <w:lang w:eastAsia="en-US"/>
        </w:rPr>
        <w:t xml:space="preserve">darüber zwischen einem Fleischsommelier und der Geschäftsführerin der Verbraucherzentrale </w:t>
      </w:r>
      <w:r w:rsidR="00E45C0E">
        <w:rPr>
          <w:rFonts w:eastAsia="Calibri"/>
          <w:iCs/>
          <w:lang w:eastAsia="en-US"/>
        </w:rPr>
        <w:t>zu werden</w:t>
      </w:r>
      <w:r w:rsidR="00EF3AD3">
        <w:rPr>
          <w:rFonts w:eastAsia="Calibri"/>
          <w:iCs/>
          <w:lang w:eastAsia="en-US"/>
        </w:rPr>
        <w:t>.</w:t>
      </w:r>
    </w:p>
    <w:p w14:paraId="608EFE16" w14:textId="0DC632F0" w:rsidR="00A00C9E" w:rsidRDefault="00A00C9E" w:rsidP="00A00C9E">
      <w:pPr>
        <w:spacing w:after="200" w:line="276" w:lineRule="auto"/>
        <w:jc w:val="both"/>
        <w:rPr>
          <w:rFonts w:eastAsia="Calibri"/>
          <w:iCs/>
          <w:lang w:eastAsia="en-US"/>
        </w:rPr>
      </w:pPr>
      <w:r>
        <w:rPr>
          <w:rFonts w:eastAsia="Calibri"/>
          <w:iCs/>
          <w:lang w:eastAsia="en-US"/>
        </w:rPr>
        <w:t>Wie eine</w:t>
      </w:r>
      <w:r w:rsidRPr="00FA6455">
        <w:rPr>
          <w:rFonts w:eastAsia="Calibri"/>
          <w:iCs/>
          <w:lang w:eastAsia="en-US"/>
        </w:rPr>
        <w:t xml:space="preserve"> </w:t>
      </w:r>
      <w:r w:rsidRPr="00A00C9E">
        <w:rPr>
          <w:rFonts w:ascii="Source Sans Pro SemiBold" w:eastAsia="Calibri" w:hAnsi="Source Sans Pro SemiBold"/>
          <w:iCs/>
          <w:lang w:eastAsia="en-US"/>
        </w:rPr>
        <w:t>mobile Schlachtung</w:t>
      </w:r>
      <w:r w:rsidRPr="00FA6455">
        <w:rPr>
          <w:rFonts w:eastAsia="Calibri"/>
          <w:iCs/>
          <w:lang w:eastAsia="en-US"/>
        </w:rPr>
        <w:t xml:space="preserve"> für weniger Stress und mehr Tierwohl</w:t>
      </w:r>
      <w:r>
        <w:rPr>
          <w:rFonts w:eastAsia="Calibri"/>
          <w:iCs/>
          <w:lang w:eastAsia="en-US"/>
        </w:rPr>
        <w:t xml:space="preserve"> sorgen kann</w:t>
      </w:r>
      <w:r w:rsidR="00EF3AD3" w:rsidRPr="00EF3AD3">
        <w:rPr>
          <w:rFonts w:eastAsia="Calibri"/>
          <w:iCs/>
          <w:lang w:eastAsia="en-US"/>
        </w:rPr>
        <w:t xml:space="preserve"> </w:t>
      </w:r>
      <w:r w:rsidR="00EF3AD3">
        <w:rPr>
          <w:rFonts w:eastAsia="Calibri"/>
          <w:iCs/>
          <w:lang w:eastAsia="en-US"/>
        </w:rPr>
        <w:t xml:space="preserve">und welches Potential darin steckt für eine </w:t>
      </w:r>
      <w:r w:rsidR="00EF3AD3" w:rsidRPr="000C7AED">
        <w:rPr>
          <w:rFonts w:eastAsia="Calibri"/>
          <w:iCs/>
          <w:lang w:eastAsia="en-US"/>
        </w:rPr>
        <w:t>biologische, naturnahe und artgerechte Landwirtschaft</w:t>
      </w:r>
      <w:r>
        <w:rPr>
          <w:rFonts w:eastAsia="Calibri"/>
          <w:iCs/>
          <w:lang w:eastAsia="en-US"/>
        </w:rPr>
        <w:t xml:space="preserve">, ist Thema der gleichnamigen Diskussion am </w:t>
      </w:r>
      <w:r w:rsidRPr="00FA6455">
        <w:rPr>
          <w:rFonts w:eastAsia="Calibri"/>
          <w:iCs/>
          <w:lang w:eastAsia="en-US"/>
        </w:rPr>
        <w:t xml:space="preserve">Freitag 19. November um 14:30 </w:t>
      </w:r>
      <w:r>
        <w:rPr>
          <w:rFonts w:eastAsia="Calibri"/>
          <w:iCs/>
          <w:lang w:eastAsia="en-US"/>
        </w:rPr>
        <w:t xml:space="preserve">Uhr </w:t>
      </w:r>
      <w:r w:rsidRPr="00FA6455">
        <w:rPr>
          <w:rFonts w:eastAsia="Calibri"/>
          <w:iCs/>
          <w:lang w:eastAsia="en-US"/>
        </w:rPr>
        <w:t>auf der Aktionsbühne</w:t>
      </w:r>
      <w:r>
        <w:rPr>
          <w:rFonts w:eastAsia="Calibri"/>
          <w:iCs/>
          <w:lang w:eastAsia="en-US"/>
        </w:rPr>
        <w:t xml:space="preserve">. Die Gesprächsrunde mit </w:t>
      </w:r>
      <w:r w:rsidRPr="00A00C9E">
        <w:rPr>
          <w:rFonts w:ascii="Source Sans Pro SemiBold" w:eastAsia="Calibri" w:hAnsi="Source Sans Pro SemiBold"/>
          <w:iCs/>
          <w:lang w:eastAsia="en-US"/>
        </w:rPr>
        <w:t>Alexander Holzner</w:t>
      </w:r>
      <w:r>
        <w:rPr>
          <w:rFonts w:eastAsia="Calibri"/>
          <w:iCs/>
          <w:lang w:eastAsia="en-US"/>
        </w:rPr>
        <w:t xml:space="preserve"> von der gleichnamigen </w:t>
      </w:r>
      <w:r w:rsidRPr="00FA6455">
        <w:rPr>
          <w:rFonts w:eastAsia="Calibri"/>
          <w:iCs/>
          <w:lang w:eastAsia="en-US"/>
        </w:rPr>
        <w:t>Dorfmetzgerei</w:t>
      </w:r>
      <w:r>
        <w:rPr>
          <w:rFonts w:eastAsia="Calibri"/>
          <w:iCs/>
          <w:lang w:eastAsia="en-US"/>
        </w:rPr>
        <w:t xml:space="preserve"> in Lana, </w:t>
      </w:r>
      <w:r w:rsidRPr="00A00C9E">
        <w:rPr>
          <w:rFonts w:ascii="Source Sans Pro SemiBold" w:eastAsia="Calibri" w:hAnsi="Source Sans Pro SemiBold"/>
          <w:iCs/>
          <w:lang w:eastAsia="en-US"/>
        </w:rPr>
        <w:t>Thomas Zanon</w:t>
      </w:r>
      <w:r w:rsidRPr="00FA6455">
        <w:rPr>
          <w:rFonts w:eastAsia="Calibri"/>
          <w:iCs/>
          <w:lang w:eastAsia="en-US"/>
        </w:rPr>
        <w:t xml:space="preserve"> </w:t>
      </w:r>
      <w:r>
        <w:rPr>
          <w:rFonts w:eastAsia="Calibri"/>
          <w:iCs/>
          <w:lang w:eastAsia="en-US"/>
        </w:rPr>
        <w:t xml:space="preserve">von der Freien Universität Bozen, dem Bozner </w:t>
      </w:r>
      <w:r w:rsidRPr="00FA6455">
        <w:rPr>
          <w:rFonts w:eastAsia="Calibri"/>
          <w:iCs/>
          <w:lang w:eastAsia="en-US"/>
        </w:rPr>
        <w:t>Amtstierarzt</w:t>
      </w:r>
      <w:r>
        <w:rPr>
          <w:rFonts w:eastAsia="Calibri"/>
          <w:iCs/>
          <w:lang w:eastAsia="en-US"/>
        </w:rPr>
        <w:t xml:space="preserve"> </w:t>
      </w:r>
      <w:r w:rsidRPr="00A00C9E">
        <w:rPr>
          <w:rFonts w:ascii="Source Sans Pro SemiBold" w:eastAsia="Calibri" w:hAnsi="Source Sans Pro SemiBold"/>
          <w:iCs/>
          <w:lang w:eastAsia="en-US"/>
        </w:rPr>
        <w:t xml:space="preserve">Franz </w:t>
      </w:r>
      <w:proofErr w:type="spellStart"/>
      <w:r w:rsidRPr="00A00C9E">
        <w:rPr>
          <w:rFonts w:ascii="Source Sans Pro SemiBold" w:eastAsia="Calibri" w:hAnsi="Source Sans Pro SemiBold"/>
          <w:iCs/>
          <w:lang w:eastAsia="en-US"/>
        </w:rPr>
        <w:t>Hintner</w:t>
      </w:r>
      <w:proofErr w:type="spellEnd"/>
      <w:r>
        <w:rPr>
          <w:rFonts w:eastAsia="Calibri"/>
          <w:iCs/>
          <w:lang w:eastAsia="en-US"/>
        </w:rPr>
        <w:t xml:space="preserve">, </w:t>
      </w:r>
      <w:r w:rsidRPr="00A00C9E">
        <w:rPr>
          <w:rFonts w:ascii="Source Sans Pro SemiBold" w:eastAsia="Calibri" w:hAnsi="Source Sans Pro SemiBold"/>
          <w:iCs/>
          <w:lang w:eastAsia="en-US"/>
        </w:rPr>
        <w:t xml:space="preserve">Max </w:t>
      </w:r>
      <w:proofErr w:type="spellStart"/>
      <w:r w:rsidRPr="00A00C9E">
        <w:rPr>
          <w:rFonts w:ascii="Source Sans Pro SemiBold" w:eastAsia="Calibri" w:hAnsi="Source Sans Pro SemiBold"/>
          <w:iCs/>
          <w:lang w:eastAsia="en-US"/>
        </w:rPr>
        <w:t>Feichter</w:t>
      </w:r>
      <w:proofErr w:type="spellEnd"/>
      <w:r>
        <w:rPr>
          <w:rFonts w:eastAsia="Calibri"/>
          <w:iCs/>
          <w:lang w:eastAsia="en-US"/>
        </w:rPr>
        <w:t xml:space="preserve">, </w:t>
      </w:r>
      <w:r w:rsidRPr="007A1F5A">
        <w:rPr>
          <w:rFonts w:eastAsia="Calibri"/>
          <w:iCs/>
          <w:lang w:eastAsia="en-US"/>
        </w:rPr>
        <w:t>Verantwortlicher Landwirtschaftlicher Hoforganismus</w:t>
      </w:r>
      <w:r>
        <w:rPr>
          <w:rFonts w:eastAsia="Calibri"/>
          <w:iCs/>
          <w:lang w:eastAsia="en-US"/>
        </w:rPr>
        <w:t xml:space="preserve"> </w:t>
      </w:r>
      <w:r w:rsidRPr="00FA6455">
        <w:rPr>
          <w:rFonts w:eastAsia="Calibri"/>
          <w:iCs/>
          <w:lang w:eastAsia="en-US"/>
        </w:rPr>
        <w:t xml:space="preserve">bei Alois </w:t>
      </w:r>
      <w:proofErr w:type="spellStart"/>
      <w:r w:rsidRPr="00FA6455">
        <w:rPr>
          <w:rFonts w:eastAsia="Calibri"/>
          <w:iCs/>
          <w:lang w:eastAsia="en-US"/>
        </w:rPr>
        <w:t>Lageder</w:t>
      </w:r>
      <w:proofErr w:type="spellEnd"/>
      <w:r>
        <w:rPr>
          <w:rFonts w:eastAsia="Calibri"/>
          <w:iCs/>
          <w:lang w:eastAsia="en-US"/>
        </w:rPr>
        <w:t xml:space="preserve">, sowie </w:t>
      </w:r>
      <w:r w:rsidRPr="00FA6455">
        <w:rPr>
          <w:rFonts w:eastAsia="Calibri"/>
          <w:iCs/>
          <w:lang w:eastAsia="en-US"/>
        </w:rPr>
        <w:t>Senatorin und Rechtsanwältin</w:t>
      </w:r>
      <w:r>
        <w:rPr>
          <w:rFonts w:eastAsia="Calibri"/>
          <w:iCs/>
          <w:lang w:eastAsia="en-US"/>
        </w:rPr>
        <w:t xml:space="preserve"> </w:t>
      </w:r>
      <w:r w:rsidRPr="00A00C9E">
        <w:rPr>
          <w:rFonts w:ascii="Source Sans Pro SemiBold" w:eastAsia="Calibri" w:hAnsi="Source Sans Pro SemiBold"/>
          <w:iCs/>
          <w:lang w:eastAsia="en-US"/>
        </w:rPr>
        <w:t>Julia Unterberger</w:t>
      </w:r>
      <w:r w:rsidRPr="00FA6455">
        <w:rPr>
          <w:rFonts w:eastAsia="Calibri"/>
          <w:iCs/>
          <w:lang w:eastAsia="en-US"/>
        </w:rPr>
        <w:t xml:space="preserve"> </w:t>
      </w:r>
      <w:r>
        <w:rPr>
          <w:rFonts w:eastAsia="Calibri"/>
          <w:iCs/>
          <w:lang w:eastAsia="en-US"/>
        </w:rPr>
        <w:t>ist</w:t>
      </w:r>
      <w:r w:rsidRPr="00FA6455">
        <w:rPr>
          <w:rFonts w:eastAsia="Calibri"/>
          <w:iCs/>
          <w:lang w:eastAsia="en-US"/>
        </w:rPr>
        <w:t xml:space="preserve"> später </w:t>
      </w:r>
      <w:r>
        <w:rPr>
          <w:rFonts w:eastAsia="Calibri"/>
          <w:iCs/>
          <w:lang w:eastAsia="en-US"/>
        </w:rPr>
        <w:t xml:space="preserve">auch </w:t>
      </w:r>
      <w:r w:rsidRPr="00FA6455">
        <w:rPr>
          <w:rFonts w:eastAsia="Calibri"/>
          <w:iCs/>
          <w:lang w:eastAsia="en-US"/>
        </w:rPr>
        <w:t>online auf der Homepage der Direttissima abrufbar.</w:t>
      </w:r>
    </w:p>
    <w:p w14:paraId="1EB4BE8F" w14:textId="77777777" w:rsidR="00EF3AD3" w:rsidRDefault="00EF3AD3" w:rsidP="00A00C9E">
      <w:pPr>
        <w:spacing w:after="200" w:line="276" w:lineRule="auto"/>
        <w:jc w:val="both"/>
        <w:rPr>
          <w:rFonts w:eastAsia="Calibri"/>
          <w:iCs/>
          <w:lang w:eastAsia="en-US"/>
        </w:rPr>
      </w:pPr>
    </w:p>
    <w:p w14:paraId="68B681DC" w14:textId="78813171" w:rsidR="00A00C9E" w:rsidRDefault="00666C10" w:rsidP="00A00C9E">
      <w:pPr>
        <w:spacing w:after="200" w:line="276" w:lineRule="auto"/>
        <w:jc w:val="both"/>
        <w:rPr>
          <w:rFonts w:eastAsia="Calibri"/>
          <w:iCs/>
          <w:lang w:eastAsia="en-US"/>
        </w:rPr>
      </w:pPr>
      <w:r>
        <w:rPr>
          <w:rFonts w:eastAsia="Calibri"/>
          <w:iCs/>
          <w:lang w:eastAsia="en-US"/>
        </w:rPr>
        <w:lastRenderedPageBreak/>
        <w:t>U</w:t>
      </w:r>
      <w:r w:rsidR="00A00C9E">
        <w:rPr>
          <w:rFonts w:eastAsia="Calibri"/>
          <w:iCs/>
          <w:lang w:eastAsia="en-US"/>
        </w:rPr>
        <w:t xml:space="preserve">nmittelbar vor dieser Diskussion präsentiert Messe Bozen ihre </w:t>
      </w:r>
      <w:r w:rsidR="00A00C9E" w:rsidRPr="00A00C9E">
        <w:rPr>
          <w:rFonts w:ascii="Source Sans Pro SemiBold" w:eastAsia="Calibri" w:hAnsi="Source Sans Pro SemiBold"/>
          <w:iCs/>
          <w:lang w:eastAsia="en-US"/>
        </w:rPr>
        <w:t>neue Plattform für Direktvermarktung</w:t>
      </w:r>
      <w:r w:rsidR="00A00C9E">
        <w:rPr>
          <w:rFonts w:eastAsia="Calibri"/>
          <w:iCs/>
          <w:lang w:eastAsia="en-US"/>
        </w:rPr>
        <w:t xml:space="preserve">. Mit </w:t>
      </w:r>
      <w:r w:rsidR="00A00C9E" w:rsidRPr="00A00C9E">
        <w:rPr>
          <w:rFonts w:ascii="Source Sans Pro SemiBold" w:eastAsia="Calibri" w:hAnsi="Source Sans Pro SemiBold"/>
          <w:iCs/>
          <w:lang w:eastAsia="en-US"/>
        </w:rPr>
        <w:t>Direttissima</w:t>
      </w:r>
      <w:r w:rsidR="00A00C9E">
        <w:rPr>
          <w:rFonts w:eastAsia="Calibri"/>
          <w:iCs/>
          <w:lang w:eastAsia="en-US"/>
        </w:rPr>
        <w:t xml:space="preserve"> gibt es </w:t>
      </w:r>
      <w:r w:rsidR="00A00C9E" w:rsidRPr="00A00C9E">
        <w:rPr>
          <w:rFonts w:ascii="Source Sans Pro SemiBold" w:eastAsia="Calibri" w:hAnsi="Source Sans Pro SemiBold"/>
          <w:iCs/>
          <w:lang w:eastAsia="en-US"/>
        </w:rPr>
        <w:t>am 11. und 12. Februar 2022</w:t>
      </w:r>
      <w:r w:rsidR="00A00C9E">
        <w:rPr>
          <w:rFonts w:eastAsia="Calibri"/>
          <w:iCs/>
          <w:lang w:eastAsia="en-US"/>
        </w:rPr>
        <w:t xml:space="preserve"> endlich ein </w:t>
      </w:r>
      <w:r w:rsidR="00A00C9E" w:rsidRPr="00B6787B">
        <w:rPr>
          <w:rFonts w:eastAsia="Calibri"/>
          <w:iCs/>
          <w:lang w:eastAsia="en-US"/>
        </w:rPr>
        <w:t>zukunftsfähige</w:t>
      </w:r>
      <w:r w:rsidR="00A00C9E">
        <w:rPr>
          <w:rFonts w:eastAsia="Calibri"/>
          <w:iCs/>
          <w:lang w:eastAsia="en-US"/>
        </w:rPr>
        <w:t>s</w:t>
      </w:r>
      <w:r w:rsidR="00A00C9E" w:rsidRPr="00B6787B">
        <w:rPr>
          <w:rFonts w:eastAsia="Calibri"/>
          <w:iCs/>
          <w:lang w:eastAsia="en-US"/>
        </w:rPr>
        <w:t xml:space="preserve"> </w:t>
      </w:r>
      <w:r w:rsidR="00A00C9E" w:rsidRPr="00BC2AA1">
        <w:rPr>
          <w:rFonts w:eastAsia="Calibri"/>
          <w:iCs/>
          <w:lang w:eastAsia="en-US"/>
        </w:rPr>
        <w:t>Forum für eine zunehmend wichtigere und interessantere Einkommensquelle für immer mehr heimische Bauern und dies nicht in Konkurrenz, sondern als Ergänzung zur gewachsenen, genossenschaftlichen Tradition des Landes</w:t>
      </w:r>
      <w:r w:rsidR="00A00C9E">
        <w:rPr>
          <w:rFonts w:eastAsia="Calibri"/>
          <w:iCs/>
          <w:lang w:eastAsia="en-US"/>
        </w:rPr>
        <w:t xml:space="preserve">. Als </w:t>
      </w:r>
      <w:r w:rsidR="00A00C9E" w:rsidRPr="00B6787B">
        <w:rPr>
          <w:rFonts w:eastAsia="Calibri"/>
          <w:iCs/>
          <w:lang w:eastAsia="en-US"/>
        </w:rPr>
        <w:t>innovative</w:t>
      </w:r>
      <w:r w:rsidR="00A00C9E">
        <w:rPr>
          <w:rFonts w:eastAsia="Calibri"/>
          <w:iCs/>
          <w:lang w:eastAsia="en-US"/>
        </w:rPr>
        <w:t>r</w:t>
      </w:r>
      <w:r w:rsidR="00A00C9E" w:rsidRPr="00B6787B">
        <w:rPr>
          <w:rFonts w:eastAsia="Calibri"/>
          <w:iCs/>
          <w:lang w:eastAsia="en-US"/>
        </w:rPr>
        <w:t xml:space="preserve"> Treffpunkt für </w:t>
      </w:r>
      <w:r w:rsidR="00A00C9E">
        <w:rPr>
          <w:rFonts w:eastAsia="Calibri"/>
          <w:iCs/>
          <w:lang w:eastAsia="en-US"/>
        </w:rPr>
        <w:t>eine</w:t>
      </w:r>
      <w:r w:rsidR="00A00C9E" w:rsidRPr="00B6787B">
        <w:rPr>
          <w:rFonts w:eastAsia="Calibri"/>
          <w:iCs/>
          <w:lang w:eastAsia="en-US"/>
        </w:rPr>
        <w:t xml:space="preserve"> neue Generation von Direktvermarktenden </w:t>
      </w:r>
      <w:r w:rsidR="00A00C9E">
        <w:rPr>
          <w:rFonts w:eastAsia="Calibri"/>
          <w:iCs/>
          <w:lang w:eastAsia="en-US"/>
        </w:rPr>
        <w:t>bietet Direttissima einen</w:t>
      </w:r>
      <w:r w:rsidR="00A00C9E" w:rsidRPr="00B6787B">
        <w:rPr>
          <w:rFonts w:eastAsia="Calibri"/>
          <w:iCs/>
          <w:lang w:eastAsia="en-US"/>
        </w:rPr>
        <w:t xml:space="preserve"> direkten Austausch von </w:t>
      </w:r>
      <w:r w:rsidR="00A00C9E">
        <w:rPr>
          <w:rFonts w:eastAsia="Calibri"/>
          <w:iCs/>
          <w:lang w:eastAsia="en-US"/>
        </w:rPr>
        <w:t xml:space="preserve">hochwertigen </w:t>
      </w:r>
      <w:r w:rsidR="00A00C9E" w:rsidRPr="00B6787B">
        <w:rPr>
          <w:rFonts w:eastAsia="Calibri"/>
          <w:iCs/>
          <w:lang w:eastAsia="en-US"/>
        </w:rPr>
        <w:t xml:space="preserve">Produkten, </w:t>
      </w:r>
      <w:r w:rsidR="00A00C9E">
        <w:rPr>
          <w:rFonts w:eastAsia="Calibri"/>
          <w:iCs/>
          <w:lang w:eastAsia="en-US"/>
        </w:rPr>
        <w:t xml:space="preserve">fachlichem </w:t>
      </w:r>
      <w:r w:rsidR="00A00C9E" w:rsidRPr="00B6787B">
        <w:rPr>
          <w:rFonts w:eastAsia="Calibri"/>
          <w:iCs/>
          <w:lang w:eastAsia="en-US"/>
        </w:rPr>
        <w:t xml:space="preserve">Knowhow und </w:t>
      </w:r>
      <w:r w:rsidR="00A00C9E">
        <w:rPr>
          <w:rFonts w:eastAsia="Calibri"/>
          <w:iCs/>
          <w:lang w:eastAsia="en-US"/>
        </w:rPr>
        <w:t xml:space="preserve">zukunftsweisenden </w:t>
      </w:r>
      <w:r w:rsidR="00A00C9E" w:rsidRPr="00B6787B">
        <w:rPr>
          <w:rFonts w:eastAsia="Calibri"/>
          <w:iCs/>
          <w:lang w:eastAsia="en-US"/>
        </w:rPr>
        <w:t>Ideen.</w:t>
      </w:r>
      <w:r w:rsidR="00A00C9E">
        <w:rPr>
          <w:rFonts w:eastAsia="Calibri"/>
          <w:iCs/>
          <w:lang w:eastAsia="en-US"/>
        </w:rPr>
        <w:t xml:space="preserve"> </w:t>
      </w:r>
    </w:p>
    <w:p w14:paraId="75548C9D" w14:textId="77777777" w:rsidR="00825C4C" w:rsidRPr="003F2FE4" w:rsidRDefault="00825C4C" w:rsidP="00825C4C">
      <w:pPr>
        <w:spacing w:after="200" w:line="276" w:lineRule="auto"/>
        <w:jc w:val="both"/>
        <w:rPr>
          <w:rFonts w:cs="TrebuchetMS"/>
          <w:bCs/>
          <w:iCs/>
          <w:color w:val="000000" w:themeColor="text1"/>
          <w:lang w:bidi="it-IT"/>
        </w:rPr>
      </w:pPr>
      <w:r w:rsidRPr="003F2FE4">
        <w:rPr>
          <w:rFonts w:cs="TrebuchetMS"/>
          <w:bCs/>
          <w:iCs/>
          <w:color w:val="000000" w:themeColor="text1"/>
          <w:lang w:bidi="it-IT"/>
        </w:rPr>
        <w:t xml:space="preserve">Zum Thema Zukunft findet am Freitag um 15 Uhr die Konferenz "Agri Risk Future Day" statt, die vom Hagelschutzkonsortium Südtirol und dem Schutzkonsortium Trient in Zusammenarbeit mit dem nationalen Verband der Schutzkonsortien </w:t>
      </w:r>
      <w:proofErr w:type="spellStart"/>
      <w:r w:rsidRPr="003F2FE4">
        <w:rPr>
          <w:rFonts w:cs="TrebuchetMS"/>
          <w:bCs/>
          <w:iCs/>
          <w:color w:val="000000" w:themeColor="text1"/>
          <w:lang w:bidi="it-IT"/>
        </w:rPr>
        <w:t>Asnacodi</w:t>
      </w:r>
      <w:proofErr w:type="spellEnd"/>
      <w:r w:rsidRPr="003F2FE4">
        <w:rPr>
          <w:rFonts w:cs="TrebuchetMS"/>
          <w:bCs/>
          <w:iCs/>
          <w:color w:val="000000" w:themeColor="text1"/>
          <w:lang w:bidi="it-IT"/>
        </w:rPr>
        <w:t xml:space="preserve"> Italia organisiert wird. Dabei wird im Hinblick auf die neue europäische Agrarpolitik ein Augenmerk auf neue Instrumente der Risikoabsicherung gelegt und neue digitale Möglichkeiten im Bereich Risikomanagement und Schadenserhebung vorgestellt. </w:t>
      </w:r>
    </w:p>
    <w:p w14:paraId="7D05D06D" w14:textId="7B555833" w:rsidR="00EF3AD3" w:rsidRPr="00EF3AD3" w:rsidRDefault="00A00C9E" w:rsidP="00EF3AD3">
      <w:pPr>
        <w:spacing w:after="200" w:line="276" w:lineRule="auto"/>
        <w:jc w:val="both"/>
        <w:rPr>
          <w:rFonts w:eastAsia="Calibri"/>
          <w:iCs/>
          <w:lang w:eastAsia="en-US"/>
        </w:rPr>
      </w:pPr>
      <w:r>
        <w:rPr>
          <w:rFonts w:eastAsia="Calibri"/>
          <w:iCs/>
          <w:lang w:eastAsia="en-US"/>
        </w:rPr>
        <w:t>Als Abschluss dieses Thementages präsentiert der Südtiroler Bauernbund seine Direktvermarktungsoffensive.</w:t>
      </w:r>
      <w:r w:rsidR="00EF3AD3">
        <w:rPr>
          <w:rFonts w:eastAsia="Calibri"/>
          <w:iCs/>
          <w:lang w:eastAsia="en-US"/>
        </w:rPr>
        <w:t xml:space="preserve"> Dabei diskutieren der </w:t>
      </w:r>
      <w:r w:rsidR="00EF3AD3" w:rsidRPr="00EF3AD3">
        <w:rPr>
          <w:rFonts w:eastAsia="Calibri"/>
          <w:iCs/>
          <w:lang w:eastAsia="en-US"/>
        </w:rPr>
        <w:t xml:space="preserve">Landesobmann </w:t>
      </w:r>
      <w:r w:rsidR="00EF3AD3">
        <w:rPr>
          <w:rFonts w:eastAsia="Calibri"/>
          <w:iCs/>
          <w:lang w:eastAsia="en-US"/>
        </w:rPr>
        <w:t xml:space="preserve">des </w:t>
      </w:r>
      <w:r w:rsidR="00EF3AD3" w:rsidRPr="00EF3AD3">
        <w:rPr>
          <w:rFonts w:eastAsia="Calibri"/>
          <w:iCs/>
          <w:lang w:eastAsia="en-US"/>
        </w:rPr>
        <w:t>Südtiroler Bauernbund</w:t>
      </w:r>
      <w:r w:rsidR="00EF3AD3">
        <w:rPr>
          <w:rFonts w:eastAsia="Calibri"/>
          <w:iCs/>
          <w:lang w:eastAsia="en-US"/>
        </w:rPr>
        <w:t xml:space="preserve">es, </w:t>
      </w:r>
      <w:r w:rsidR="00EF3AD3" w:rsidRPr="00EF3AD3">
        <w:rPr>
          <w:rFonts w:eastAsia="Calibri"/>
          <w:iCs/>
          <w:lang w:eastAsia="en-US"/>
        </w:rPr>
        <w:t>Leo Tiefenthaler,</w:t>
      </w:r>
      <w:r w:rsidR="00EF3AD3">
        <w:rPr>
          <w:rFonts w:eastAsia="Calibri"/>
          <w:iCs/>
          <w:lang w:eastAsia="en-US"/>
        </w:rPr>
        <w:t xml:space="preserve"> mit dem </w:t>
      </w:r>
      <w:r w:rsidR="00EF3AD3" w:rsidRPr="00EF3AD3">
        <w:rPr>
          <w:rFonts w:eastAsia="Calibri"/>
          <w:iCs/>
          <w:lang w:eastAsia="en-US"/>
        </w:rPr>
        <w:t xml:space="preserve">Leiter </w:t>
      </w:r>
      <w:r w:rsidR="00EF3AD3">
        <w:rPr>
          <w:rFonts w:eastAsia="Calibri"/>
          <w:iCs/>
          <w:lang w:eastAsia="en-US"/>
        </w:rPr>
        <w:t xml:space="preserve">der </w:t>
      </w:r>
      <w:r w:rsidR="00EF3AD3" w:rsidRPr="00EF3AD3">
        <w:rPr>
          <w:rFonts w:eastAsia="Calibri"/>
          <w:iCs/>
          <w:lang w:eastAsia="en-US"/>
        </w:rPr>
        <w:t>Bauernbund-Abteilung Marketing</w:t>
      </w:r>
      <w:r w:rsidR="00EF3AD3">
        <w:rPr>
          <w:rFonts w:eastAsia="Calibri"/>
          <w:iCs/>
          <w:lang w:eastAsia="en-US"/>
        </w:rPr>
        <w:t>,</w:t>
      </w:r>
      <w:r w:rsidR="00EF3AD3" w:rsidRPr="00EF3AD3">
        <w:rPr>
          <w:rFonts w:eastAsia="Calibri"/>
          <w:iCs/>
          <w:lang w:eastAsia="en-US"/>
        </w:rPr>
        <w:t xml:space="preserve"> Hans J. </w:t>
      </w:r>
      <w:proofErr w:type="spellStart"/>
      <w:r w:rsidR="00EF3AD3" w:rsidRPr="00EF3AD3">
        <w:rPr>
          <w:rFonts w:eastAsia="Calibri"/>
          <w:iCs/>
          <w:lang w:eastAsia="en-US"/>
        </w:rPr>
        <w:t>Kienzl</w:t>
      </w:r>
      <w:proofErr w:type="spellEnd"/>
      <w:r w:rsidR="00EF3AD3" w:rsidRPr="00EF3AD3">
        <w:rPr>
          <w:rFonts w:eastAsia="Calibri"/>
          <w:iCs/>
          <w:lang w:eastAsia="en-US"/>
        </w:rPr>
        <w:t>,</w:t>
      </w:r>
      <w:r w:rsidR="00EF3AD3">
        <w:rPr>
          <w:rFonts w:eastAsia="Calibri"/>
          <w:iCs/>
          <w:lang w:eastAsia="en-US"/>
        </w:rPr>
        <w:t xml:space="preserve"> und </w:t>
      </w:r>
      <w:r w:rsidR="00EF3AD3" w:rsidRPr="00EF3AD3">
        <w:rPr>
          <w:rFonts w:eastAsia="Calibri"/>
          <w:iCs/>
          <w:lang w:eastAsia="en-US"/>
        </w:rPr>
        <w:t>David Frank</w:t>
      </w:r>
      <w:r w:rsidR="00EF3AD3">
        <w:rPr>
          <w:rFonts w:eastAsia="Calibri"/>
          <w:iCs/>
          <w:lang w:eastAsia="en-US"/>
        </w:rPr>
        <w:t xml:space="preserve"> und</w:t>
      </w:r>
      <w:r w:rsidR="00EF3AD3" w:rsidRPr="00EF3AD3">
        <w:rPr>
          <w:rFonts w:eastAsia="Calibri"/>
          <w:iCs/>
          <w:lang w:eastAsia="en-US"/>
        </w:rPr>
        <w:t xml:space="preserve"> IDM Südtirol</w:t>
      </w:r>
      <w:r w:rsidR="00EF3AD3">
        <w:rPr>
          <w:rFonts w:eastAsia="Calibri"/>
          <w:iCs/>
          <w:lang w:eastAsia="en-US"/>
        </w:rPr>
        <w:t xml:space="preserve"> mit der </w:t>
      </w:r>
      <w:proofErr w:type="spellStart"/>
      <w:r w:rsidR="00EF3AD3" w:rsidRPr="00EF3AD3">
        <w:rPr>
          <w:rFonts w:eastAsia="Calibri"/>
          <w:iCs/>
          <w:lang w:eastAsia="en-US"/>
        </w:rPr>
        <w:t>Direktvermarkterin</w:t>
      </w:r>
      <w:proofErr w:type="spellEnd"/>
      <w:r w:rsidR="00EF3AD3" w:rsidRPr="00EF3AD3">
        <w:rPr>
          <w:rFonts w:eastAsia="Calibri"/>
          <w:iCs/>
          <w:lang w:eastAsia="en-US"/>
        </w:rPr>
        <w:t xml:space="preserve"> von Bio-Schweinfleisch</w:t>
      </w:r>
      <w:r w:rsidR="00EF3AD3">
        <w:rPr>
          <w:rFonts w:eastAsia="Calibri"/>
          <w:iCs/>
          <w:lang w:eastAsia="en-US"/>
        </w:rPr>
        <w:t xml:space="preserve">, </w:t>
      </w:r>
      <w:r w:rsidR="00EF3AD3" w:rsidRPr="00EF3AD3">
        <w:rPr>
          <w:rFonts w:eastAsia="Calibri"/>
          <w:iCs/>
          <w:lang w:eastAsia="en-US"/>
        </w:rPr>
        <w:t>Verena Angerer</w:t>
      </w:r>
      <w:r w:rsidR="00EF3AD3">
        <w:rPr>
          <w:rFonts w:eastAsia="Calibri"/>
          <w:iCs/>
          <w:lang w:eastAsia="en-US"/>
        </w:rPr>
        <w:t xml:space="preserve"> vom </w:t>
      </w:r>
      <w:proofErr w:type="spellStart"/>
      <w:r w:rsidR="00EF3AD3" w:rsidRPr="00EF3AD3">
        <w:rPr>
          <w:rFonts w:eastAsia="Calibri"/>
          <w:iCs/>
          <w:lang w:eastAsia="en-US"/>
        </w:rPr>
        <w:t>Jörgnerhof</w:t>
      </w:r>
      <w:proofErr w:type="spellEnd"/>
      <w:r w:rsidR="00EF3AD3" w:rsidRPr="00EF3AD3">
        <w:rPr>
          <w:rFonts w:eastAsia="Calibri"/>
          <w:iCs/>
          <w:lang w:eastAsia="en-US"/>
        </w:rPr>
        <w:t xml:space="preserve"> </w:t>
      </w:r>
      <w:r w:rsidR="00EF3AD3">
        <w:rPr>
          <w:rFonts w:eastAsia="Calibri"/>
          <w:iCs/>
          <w:lang w:eastAsia="en-US"/>
        </w:rPr>
        <w:t xml:space="preserve">in </w:t>
      </w:r>
      <w:proofErr w:type="spellStart"/>
      <w:r w:rsidR="00EF3AD3">
        <w:rPr>
          <w:rFonts w:eastAsia="Calibri"/>
          <w:iCs/>
          <w:lang w:eastAsia="en-US"/>
        </w:rPr>
        <w:t>Pfitsch</w:t>
      </w:r>
      <w:proofErr w:type="spellEnd"/>
      <w:r w:rsidR="00EF3AD3">
        <w:rPr>
          <w:rFonts w:eastAsia="Calibri"/>
          <w:iCs/>
          <w:lang w:eastAsia="en-US"/>
        </w:rPr>
        <w:t>, welche Ziele, Chancen und Herausforderungen es für Direktvermarktende gibt.</w:t>
      </w:r>
    </w:p>
    <w:p w14:paraId="4AB7CE23" w14:textId="77777777" w:rsidR="00666C10" w:rsidRDefault="00666C10" w:rsidP="00A00C9E">
      <w:pPr>
        <w:spacing w:after="200" w:line="276" w:lineRule="auto"/>
        <w:jc w:val="both"/>
        <w:rPr>
          <w:rFonts w:eastAsia="Calibri"/>
          <w:iCs/>
          <w:lang w:eastAsia="en-US"/>
        </w:rPr>
      </w:pPr>
    </w:p>
    <w:p w14:paraId="0BF8A6A6" w14:textId="77777777" w:rsidR="00A00C9E" w:rsidRPr="007D4827" w:rsidRDefault="00A00C9E" w:rsidP="00A00C9E">
      <w:pPr>
        <w:spacing w:after="200" w:line="276" w:lineRule="auto"/>
        <w:jc w:val="both"/>
        <w:rPr>
          <w:rFonts w:ascii="Source Sans Pro SemiBold" w:hAnsi="Source Sans Pro SemiBold" w:cs="TrebuchetMS"/>
          <w:bCs/>
          <w:iCs/>
          <w:lang w:bidi="it-IT"/>
        </w:rPr>
      </w:pPr>
      <w:r w:rsidRPr="007D4827">
        <w:rPr>
          <w:rFonts w:ascii="Source Sans Pro SemiBold" w:hAnsi="Source Sans Pro SemiBold" w:cs="TrebuchetMS"/>
          <w:bCs/>
          <w:iCs/>
          <w:lang w:bidi="it-IT"/>
        </w:rPr>
        <w:t>Agrialp 2021:</w:t>
      </w:r>
    </w:p>
    <w:p w14:paraId="5D1DE527" w14:textId="77777777" w:rsidR="00A00C9E" w:rsidRPr="007D4827" w:rsidRDefault="00A00C9E" w:rsidP="00A00C9E">
      <w:pPr>
        <w:spacing w:after="200" w:line="276" w:lineRule="auto"/>
        <w:jc w:val="both"/>
        <w:rPr>
          <w:rFonts w:cs="TrebuchetMS"/>
          <w:bCs/>
          <w:iCs/>
          <w:lang w:bidi="it-IT"/>
        </w:rPr>
      </w:pPr>
      <w:r w:rsidRPr="007D4827">
        <w:rPr>
          <w:rFonts w:cs="TrebuchetMS"/>
          <w:bCs/>
          <w:iCs/>
          <w:lang w:bidi="it-IT"/>
        </w:rPr>
        <w:t xml:space="preserve">Die alpenländische Landwirtschaftsschau findet von Donnerstag, 18. bis Sonntag, 21. November in der Messe Bozen statt. Das </w:t>
      </w:r>
      <w:r w:rsidRPr="007D4827">
        <w:rPr>
          <w:rFonts w:ascii="Source Sans Pro SemiBold" w:hAnsi="Source Sans Pro SemiBold" w:cs="TrebuchetMS"/>
          <w:bCs/>
          <w:iCs/>
          <w:lang w:bidi="it-IT"/>
        </w:rPr>
        <w:t>Ticket online</w:t>
      </w:r>
      <w:r w:rsidRPr="007D4827">
        <w:rPr>
          <w:rFonts w:cs="TrebuchetMS"/>
          <w:bCs/>
          <w:iCs/>
          <w:lang w:bidi="it-IT"/>
        </w:rPr>
        <w:t xml:space="preserve"> mit Wahl des Besuchstages kostet </w:t>
      </w:r>
      <w:r w:rsidRPr="007D4827">
        <w:rPr>
          <w:rFonts w:ascii="Source Sans Pro SemiBold" w:hAnsi="Source Sans Pro SemiBold" w:cs="TrebuchetMS"/>
          <w:bCs/>
          <w:iCs/>
          <w:lang w:bidi="it-IT"/>
        </w:rPr>
        <w:t>8 Euro</w:t>
      </w:r>
      <w:r w:rsidRPr="007D4827">
        <w:rPr>
          <w:rFonts w:cs="TrebuchetMS"/>
          <w:bCs/>
          <w:iCs/>
          <w:lang w:bidi="it-IT"/>
        </w:rPr>
        <w:t xml:space="preserve">, vor Ort 10 Euro; 5 Euro für Jugendliche unter 16 Jahren und Senioren über 65 Jahren; freier Eintritt für Kinder unter 6 Jahren. Das Ticket gilt gleichzeitig </w:t>
      </w:r>
      <w:proofErr w:type="spellStart"/>
      <w:r w:rsidRPr="007D4827">
        <w:rPr>
          <w:rFonts w:cs="TrebuchetMS"/>
          <w:bCs/>
          <w:iCs/>
          <w:lang w:bidi="it-IT"/>
        </w:rPr>
        <w:t>südtirolweit</w:t>
      </w:r>
      <w:proofErr w:type="spellEnd"/>
      <w:r w:rsidRPr="007D4827">
        <w:rPr>
          <w:rFonts w:cs="TrebuchetMS"/>
          <w:bCs/>
          <w:iCs/>
          <w:lang w:bidi="it-IT"/>
        </w:rPr>
        <w:t xml:space="preserve"> als </w:t>
      </w:r>
      <w:r w:rsidRPr="007D4827">
        <w:rPr>
          <w:rFonts w:ascii="Source Sans Pro SemiBold" w:hAnsi="Source Sans Pro SemiBold" w:cs="TrebuchetMS"/>
          <w:bCs/>
          <w:iCs/>
          <w:lang w:bidi="it-IT"/>
        </w:rPr>
        <w:t>Gratis-Fahrschein für die öffentlichen Verkehrsmittel</w:t>
      </w:r>
      <w:r w:rsidRPr="007D4827">
        <w:rPr>
          <w:rFonts w:cs="TrebuchetMS"/>
          <w:bCs/>
          <w:iCs/>
          <w:lang w:bidi="it-IT"/>
        </w:rPr>
        <w:t xml:space="preserve"> zum und vom Messegelände. Für den Zugang zum Messegelände ist für alle Besucher ab 12 Jahren ein gültiger </w:t>
      </w:r>
      <w:r w:rsidRPr="007D4827">
        <w:rPr>
          <w:rFonts w:ascii="Source Sans Pro SemiBold" w:hAnsi="Source Sans Pro SemiBold" w:cs="TrebuchetMS"/>
          <w:bCs/>
          <w:iCs/>
          <w:lang w:bidi="it-IT"/>
        </w:rPr>
        <w:t>Green Pass</w:t>
      </w:r>
      <w:r w:rsidRPr="007D4827">
        <w:rPr>
          <w:rFonts w:cs="TrebuchetMS"/>
          <w:bCs/>
          <w:iCs/>
          <w:lang w:bidi="it-IT"/>
        </w:rPr>
        <w:t xml:space="preserve"> erforderlich, vor Ort können kostenpflichtige Schnelltests durchgeführt werden. Dank des Sicherheitsprotokolls #</w:t>
      </w:r>
      <w:r w:rsidRPr="007D4827">
        <w:rPr>
          <w:rFonts w:ascii="Source Sans Pro SemiBold" w:hAnsi="Source Sans Pro SemiBold" w:cs="TrebuchetMS"/>
          <w:bCs/>
          <w:iCs/>
          <w:lang w:bidi="it-IT"/>
        </w:rPr>
        <w:t>MesseGanzSicher</w:t>
      </w:r>
      <w:r w:rsidRPr="007D4827">
        <w:rPr>
          <w:rFonts w:cs="TrebuchetMS"/>
          <w:bCs/>
          <w:iCs/>
          <w:lang w:bidi="it-IT"/>
        </w:rPr>
        <w:t xml:space="preserve"> kann für alle Besucher ein sicherer Aufenthalt in der Messe Bozen garantiert werden.</w:t>
      </w:r>
    </w:p>
    <w:p w14:paraId="5EECE182" w14:textId="53D9A228" w:rsidR="00A00C9E" w:rsidRPr="00725EF1" w:rsidRDefault="00A00C9E" w:rsidP="00A00C9E">
      <w:pPr>
        <w:spacing w:after="200" w:line="276" w:lineRule="auto"/>
        <w:jc w:val="both"/>
        <w:rPr>
          <w:rFonts w:cs="TrebuchetMS"/>
          <w:bCs/>
          <w:iCs/>
          <w:lang w:bidi="it-IT"/>
        </w:rPr>
      </w:pPr>
      <w:r w:rsidRPr="007D4827">
        <w:rPr>
          <w:rFonts w:cs="TrebuchetMS"/>
          <w:bCs/>
          <w:iCs/>
          <w:lang w:bidi="it-IT"/>
        </w:rPr>
        <w:t xml:space="preserve">Informationen und Tickets unter: </w:t>
      </w:r>
      <w:hyperlink r:id="rId8" w:history="1">
        <w:r w:rsidRPr="007D4827">
          <w:rPr>
            <w:rStyle w:val="Hyperlink"/>
            <w:rFonts w:cs="TrebuchetMS"/>
            <w:bCs/>
            <w:iCs/>
            <w:lang w:bidi="it-IT"/>
          </w:rPr>
          <w:t>www.fieramesse.com/agrialp</w:t>
        </w:r>
      </w:hyperlink>
    </w:p>
    <w:p w14:paraId="409417FC" w14:textId="77777777" w:rsidR="00A00C9E" w:rsidRPr="00A00C9E" w:rsidRDefault="00A00C9E" w:rsidP="00A00C9E">
      <w:pPr>
        <w:jc w:val="both"/>
        <w:rPr>
          <w:rFonts w:ascii="Source Sans Pro SemiBold" w:hAnsi="Source Sans Pro SemiBold"/>
          <w:sz w:val="20"/>
          <w:szCs w:val="20"/>
        </w:rPr>
      </w:pPr>
    </w:p>
    <w:p w14:paraId="0C68FDA2" w14:textId="77777777" w:rsidR="00A00C9E" w:rsidRPr="00A00C9E" w:rsidRDefault="00A00C9E" w:rsidP="00A00C9E">
      <w:pPr>
        <w:jc w:val="both"/>
        <w:rPr>
          <w:rFonts w:ascii="Source Sans Pro SemiBold" w:hAnsi="Source Sans Pro SemiBold"/>
          <w:sz w:val="20"/>
          <w:szCs w:val="20"/>
        </w:rPr>
      </w:pPr>
    </w:p>
    <w:p w14:paraId="32D6F696" w14:textId="77777777" w:rsidR="00A00C9E" w:rsidRPr="00602796" w:rsidRDefault="00A00C9E" w:rsidP="00A00C9E">
      <w:pPr>
        <w:jc w:val="both"/>
        <w:rPr>
          <w:rFonts w:ascii="Source Sans Pro SemiBold" w:hAnsi="Source Sans Pro SemiBold"/>
          <w:sz w:val="20"/>
          <w:szCs w:val="20"/>
          <w:lang w:val="it-IT"/>
        </w:rPr>
      </w:pPr>
      <w:r w:rsidRPr="00602796">
        <w:rPr>
          <w:rFonts w:ascii="Source Sans Pro SemiBold" w:hAnsi="Source Sans Pro SemiBold"/>
          <w:sz w:val="20"/>
          <w:szCs w:val="20"/>
          <w:lang w:val="it-IT"/>
        </w:rPr>
        <w:t xml:space="preserve">Messe Bozen - Public Relations </w:t>
      </w:r>
    </w:p>
    <w:p w14:paraId="7BBE9DF3" w14:textId="77777777" w:rsidR="00A00C9E" w:rsidRPr="00602796" w:rsidRDefault="00A00C9E" w:rsidP="00A00C9E">
      <w:pPr>
        <w:jc w:val="both"/>
        <w:rPr>
          <w:sz w:val="20"/>
          <w:szCs w:val="20"/>
          <w:lang w:val="it-IT"/>
        </w:rPr>
      </w:pPr>
      <w:r w:rsidRPr="00602796">
        <w:rPr>
          <w:sz w:val="20"/>
          <w:szCs w:val="20"/>
          <w:lang w:val="it-IT"/>
        </w:rPr>
        <w:t>Florian Schmittner - florian.schmittner@fieramesse.com - +39-0471-516017</w:t>
      </w:r>
    </w:p>
    <w:p w14:paraId="6AFD9F9E" w14:textId="77777777" w:rsidR="00A00C9E" w:rsidRDefault="00A00C9E" w:rsidP="00283590">
      <w:pPr>
        <w:widowControl/>
        <w:autoSpaceDE/>
        <w:autoSpaceDN/>
        <w:rPr>
          <w:rFonts w:ascii="Calibri" w:eastAsia="Times New Roman" w:hAnsi="Calibri" w:cs="Calibri"/>
          <w:color w:val="000000"/>
          <w:lang w:eastAsia="en-GB" w:bidi="ar-SA"/>
        </w:rPr>
      </w:pPr>
    </w:p>
    <w:sectPr w:rsidR="00A00C9E" w:rsidSect="009727A0">
      <w:headerReference w:type="default" r:id="rId9"/>
      <w:pgSz w:w="11900" w:h="16840"/>
      <w:pgMar w:top="3402" w:right="1474" w:bottom="822" w:left="1134" w:header="1531"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B6A5F" w14:textId="77777777" w:rsidR="001A1026" w:rsidRDefault="001A1026" w:rsidP="004B113E">
      <w:r>
        <w:separator/>
      </w:r>
    </w:p>
  </w:endnote>
  <w:endnote w:type="continuationSeparator" w:id="0">
    <w:p w14:paraId="2EE9C472" w14:textId="77777777" w:rsidR="001A1026" w:rsidRDefault="001A1026" w:rsidP="004B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ource Sans Pro">
    <w:altName w:val="Source Sans Pro"/>
    <w:charset w:val="00"/>
    <w:family w:val="swiss"/>
    <w:pitch w:val="variable"/>
    <w:sig w:usb0="600002F7" w:usb1="02000001" w:usb2="00000000" w:usb3="00000000" w:csb0="0000019F" w:csb1="00000000"/>
  </w:font>
  <w:font w:name="Union">
    <w:altName w:val="Union"/>
    <w:panose1 w:val="02000000000000000000"/>
    <w:charset w:val="00"/>
    <w:family w:val="modern"/>
    <w:notTrueType/>
    <w:pitch w:val="variable"/>
    <w:sig w:usb0="0000008F" w:usb1="00000000" w:usb2="00000000" w:usb3="00000000" w:csb0="0000000B" w:csb1="00000000"/>
  </w:font>
  <w:font w:name="Minion Pro">
    <w:panose1 w:val="00000000000000000000"/>
    <w:charset w:val="00"/>
    <w:family w:val="roman"/>
    <w:notTrueType/>
    <w:pitch w:val="variable"/>
    <w:sig w:usb0="60000287" w:usb1="00000001" w:usb2="00000000" w:usb3="00000000" w:csb0="0000019F" w:csb1="00000000"/>
  </w:font>
  <w:font w:name="Source Sans Pro SemiBold">
    <w:charset w:val="00"/>
    <w:family w:val="swiss"/>
    <w:pitch w:val="variable"/>
    <w:sig w:usb0="600002F7" w:usb1="02000001" w:usb2="00000000" w:usb3="00000000" w:csb0="0000019F" w:csb1="00000000"/>
  </w:font>
  <w:font w:name="TrebuchetMS">
    <w:altName w:val="Trebuchet MS"/>
    <w:panose1 w:val="00000000000000000000"/>
    <w:charset w:val="00"/>
    <w:family w:val="auto"/>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ED03E" w14:textId="77777777" w:rsidR="001A1026" w:rsidRDefault="001A1026" w:rsidP="004B113E">
      <w:r>
        <w:separator/>
      </w:r>
    </w:p>
  </w:footnote>
  <w:footnote w:type="continuationSeparator" w:id="0">
    <w:p w14:paraId="22832DED" w14:textId="77777777" w:rsidR="001A1026" w:rsidRDefault="001A1026" w:rsidP="004B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A2409" w14:textId="18D8B38B" w:rsidR="00CA2623" w:rsidRDefault="0005583C">
    <w:pPr>
      <w:pStyle w:val="Kopfzeile"/>
    </w:pPr>
    <w:r>
      <w:rPr>
        <w:noProof/>
      </w:rPr>
      <w:drawing>
        <wp:anchor distT="0" distB="0" distL="114300" distR="114300" simplePos="0" relativeHeight="251657728" behindDoc="1" locked="0" layoutInCell="1" allowOverlap="1" wp14:anchorId="4D80BEE5" wp14:editId="383FC916">
          <wp:simplePos x="0" y="0"/>
          <wp:positionH relativeFrom="page">
            <wp:align>left</wp:align>
          </wp:positionH>
          <wp:positionV relativeFrom="paragraph">
            <wp:posOffset>-1010286</wp:posOffset>
          </wp:positionV>
          <wp:extent cx="7569566" cy="1071562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566" cy="107156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4110BB"/>
    <w:multiLevelType w:val="hybridMultilevel"/>
    <w:tmpl w:val="16EEE7F0"/>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72D10D7F"/>
    <w:multiLevelType w:val="hybridMultilevel"/>
    <w:tmpl w:val="E048E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026"/>
    <w:rsid w:val="00050546"/>
    <w:rsid w:val="0005583C"/>
    <w:rsid w:val="000677C8"/>
    <w:rsid w:val="000E0E31"/>
    <w:rsid w:val="001079D0"/>
    <w:rsid w:val="001519F6"/>
    <w:rsid w:val="001A1026"/>
    <w:rsid w:val="001A4FDB"/>
    <w:rsid w:val="00242FD5"/>
    <w:rsid w:val="00262769"/>
    <w:rsid w:val="002637AD"/>
    <w:rsid w:val="00283590"/>
    <w:rsid w:val="00300298"/>
    <w:rsid w:val="00346707"/>
    <w:rsid w:val="00384408"/>
    <w:rsid w:val="003F2FE4"/>
    <w:rsid w:val="0046438F"/>
    <w:rsid w:val="004B113E"/>
    <w:rsid w:val="004B2AAB"/>
    <w:rsid w:val="004E7F06"/>
    <w:rsid w:val="0054301A"/>
    <w:rsid w:val="005549BF"/>
    <w:rsid w:val="00562F05"/>
    <w:rsid w:val="00602952"/>
    <w:rsid w:val="00666C10"/>
    <w:rsid w:val="007178D1"/>
    <w:rsid w:val="0074766D"/>
    <w:rsid w:val="00796942"/>
    <w:rsid w:val="007C3BB3"/>
    <w:rsid w:val="007D1568"/>
    <w:rsid w:val="007E1828"/>
    <w:rsid w:val="00825C4C"/>
    <w:rsid w:val="00825E6A"/>
    <w:rsid w:val="008C07C9"/>
    <w:rsid w:val="008E41EB"/>
    <w:rsid w:val="008F46F6"/>
    <w:rsid w:val="0099451D"/>
    <w:rsid w:val="00A00C9E"/>
    <w:rsid w:val="00A11F0F"/>
    <w:rsid w:val="00A2088D"/>
    <w:rsid w:val="00A54D52"/>
    <w:rsid w:val="00A92C05"/>
    <w:rsid w:val="00AD1B2B"/>
    <w:rsid w:val="00AD275C"/>
    <w:rsid w:val="00AD5330"/>
    <w:rsid w:val="00AE244F"/>
    <w:rsid w:val="00B4689A"/>
    <w:rsid w:val="00B60477"/>
    <w:rsid w:val="00B661E7"/>
    <w:rsid w:val="00BD7A79"/>
    <w:rsid w:val="00BE3C89"/>
    <w:rsid w:val="00C22DC5"/>
    <w:rsid w:val="00C33878"/>
    <w:rsid w:val="00DC7F16"/>
    <w:rsid w:val="00E40BB4"/>
    <w:rsid w:val="00E45C0E"/>
    <w:rsid w:val="00E70481"/>
    <w:rsid w:val="00EA522B"/>
    <w:rsid w:val="00EF3AD3"/>
    <w:rsid w:val="00F86C4B"/>
    <w:rsid w:val="00FB185A"/>
    <w:rsid w:val="00FD3C5C"/>
    <w:rsid w:val="00FE4C5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DA612"/>
  <w15:chartTrackingRefBased/>
  <w15:docId w15:val="{371DA823-19CC-4FAE-886F-218D95BB1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DC5"/>
    <w:pPr>
      <w:widowControl w:val="0"/>
      <w:autoSpaceDE w:val="0"/>
      <w:autoSpaceDN w:val="0"/>
    </w:pPr>
    <w:rPr>
      <w:rFonts w:ascii="Source Sans Pro" w:eastAsia="Source Sans Pro" w:hAnsi="Source Sans Pro" w:cs="Source Sans Pro"/>
      <w:sz w:val="22"/>
      <w:szCs w:val="22"/>
      <w:lang w:val="de-DE" w:eastAsia="de-DE" w:bidi="de-DE"/>
    </w:rPr>
  </w:style>
  <w:style w:type="paragraph" w:styleId="berschrift1">
    <w:name w:val="heading 1"/>
    <w:basedOn w:val="Standard"/>
    <w:link w:val="berschrift1Zchn"/>
    <w:uiPriority w:val="9"/>
    <w:qFormat/>
    <w:rsid w:val="00C22DC5"/>
    <w:pPr>
      <w:spacing w:before="102"/>
      <w:ind w:left="139"/>
      <w:outlineLvl w:val="0"/>
    </w:pPr>
    <w:rPr>
      <w:rFonts w:ascii="Union" w:eastAsia="Union" w:hAnsi="Union" w:cs="Union"/>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22DC5"/>
    <w:rPr>
      <w:rFonts w:ascii="Union" w:eastAsia="Union" w:hAnsi="Union" w:cs="Union"/>
      <w:b/>
      <w:bCs/>
      <w:sz w:val="20"/>
      <w:szCs w:val="20"/>
      <w:lang w:val="de-DE" w:eastAsia="de-DE" w:bidi="de-DE"/>
    </w:rPr>
  </w:style>
  <w:style w:type="paragraph" w:customStyle="1" w:styleId="BasicParagraph">
    <w:name w:val="[Basic Paragraph]"/>
    <w:basedOn w:val="Standard"/>
    <w:uiPriority w:val="99"/>
    <w:rsid w:val="00C22DC5"/>
    <w:pPr>
      <w:widowControl/>
      <w:adjustRightInd w:val="0"/>
      <w:spacing w:line="288" w:lineRule="auto"/>
      <w:textAlignment w:val="center"/>
    </w:pPr>
    <w:rPr>
      <w:rFonts w:ascii="Minion Pro" w:eastAsiaTheme="minorHAnsi" w:hAnsi="Minion Pro" w:cs="Minion Pro"/>
      <w:color w:val="000000"/>
      <w:sz w:val="24"/>
      <w:szCs w:val="24"/>
      <w:lang w:val="en-US" w:eastAsia="en-US" w:bidi="ar-SA"/>
    </w:rPr>
  </w:style>
  <w:style w:type="character" w:customStyle="1" w:styleId="NoBreak">
    <w:name w:val="No Break"/>
    <w:uiPriority w:val="99"/>
    <w:rsid w:val="00C22DC5"/>
  </w:style>
  <w:style w:type="paragraph" w:customStyle="1" w:styleId="Flietext">
    <w:name w:val="Fließtext"/>
    <w:basedOn w:val="Textkrper"/>
    <w:qFormat/>
    <w:rsid w:val="00C22DC5"/>
    <w:pPr>
      <w:snapToGrid w:val="0"/>
      <w:spacing w:after="0" w:line="312" w:lineRule="auto"/>
      <w:jc w:val="both"/>
    </w:pPr>
    <w:rPr>
      <w:color w:val="1D1D1B"/>
      <w:sz w:val="20"/>
      <w:szCs w:val="20"/>
      <w:lang w:val="en-US"/>
    </w:rPr>
  </w:style>
  <w:style w:type="paragraph" w:styleId="Kopfzeile">
    <w:name w:val="header"/>
    <w:basedOn w:val="Standard"/>
    <w:link w:val="KopfzeileZchn"/>
    <w:uiPriority w:val="99"/>
    <w:unhideWhenUsed/>
    <w:rsid w:val="00C22DC5"/>
    <w:pPr>
      <w:tabs>
        <w:tab w:val="center" w:pos="4513"/>
        <w:tab w:val="right" w:pos="9026"/>
      </w:tabs>
    </w:pPr>
  </w:style>
  <w:style w:type="character" w:customStyle="1" w:styleId="KopfzeileZchn">
    <w:name w:val="Kopfzeile Zchn"/>
    <w:basedOn w:val="Absatz-Standardschriftart"/>
    <w:link w:val="Kopfzeile"/>
    <w:uiPriority w:val="99"/>
    <w:rsid w:val="00C22DC5"/>
    <w:rPr>
      <w:rFonts w:ascii="Source Sans Pro" w:eastAsia="Source Sans Pro" w:hAnsi="Source Sans Pro" w:cs="Source Sans Pro"/>
      <w:sz w:val="22"/>
      <w:szCs w:val="22"/>
      <w:lang w:val="de-DE" w:eastAsia="de-DE" w:bidi="de-DE"/>
    </w:rPr>
  </w:style>
  <w:style w:type="paragraph" w:styleId="Fuzeile">
    <w:name w:val="footer"/>
    <w:basedOn w:val="Standard"/>
    <w:link w:val="FuzeileZchn"/>
    <w:uiPriority w:val="99"/>
    <w:unhideWhenUsed/>
    <w:rsid w:val="00C22DC5"/>
    <w:pPr>
      <w:tabs>
        <w:tab w:val="center" w:pos="4513"/>
        <w:tab w:val="right" w:pos="9026"/>
      </w:tabs>
    </w:pPr>
  </w:style>
  <w:style w:type="character" w:customStyle="1" w:styleId="FuzeileZchn">
    <w:name w:val="Fußzeile Zchn"/>
    <w:basedOn w:val="Absatz-Standardschriftart"/>
    <w:link w:val="Fuzeile"/>
    <w:uiPriority w:val="99"/>
    <w:rsid w:val="00C22DC5"/>
    <w:rPr>
      <w:rFonts w:ascii="Source Sans Pro" w:eastAsia="Source Sans Pro" w:hAnsi="Source Sans Pro" w:cs="Source Sans Pro"/>
      <w:sz w:val="22"/>
      <w:szCs w:val="22"/>
      <w:lang w:val="de-DE" w:eastAsia="de-DE" w:bidi="de-DE"/>
    </w:rPr>
  </w:style>
  <w:style w:type="paragraph" w:styleId="Textkrper">
    <w:name w:val="Body Text"/>
    <w:basedOn w:val="Standard"/>
    <w:link w:val="TextkrperZchn"/>
    <w:uiPriority w:val="99"/>
    <w:semiHidden/>
    <w:unhideWhenUsed/>
    <w:rsid w:val="00C22DC5"/>
    <w:pPr>
      <w:spacing w:after="120"/>
    </w:pPr>
  </w:style>
  <w:style w:type="character" w:customStyle="1" w:styleId="TextkrperZchn">
    <w:name w:val="Textkörper Zchn"/>
    <w:basedOn w:val="Absatz-Standardschriftart"/>
    <w:link w:val="Textkrper"/>
    <w:uiPriority w:val="99"/>
    <w:semiHidden/>
    <w:rsid w:val="00C22DC5"/>
    <w:rPr>
      <w:rFonts w:ascii="Source Sans Pro" w:eastAsia="Source Sans Pro" w:hAnsi="Source Sans Pro" w:cs="Source Sans Pro"/>
      <w:sz w:val="22"/>
      <w:szCs w:val="22"/>
      <w:lang w:val="de-DE" w:eastAsia="de-DE" w:bidi="de-DE"/>
    </w:rPr>
  </w:style>
  <w:style w:type="character" w:styleId="Hyperlink">
    <w:name w:val="Hyperlink"/>
    <w:basedOn w:val="Absatz-Standardschriftart"/>
    <w:uiPriority w:val="99"/>
    <w:unhideWhenUsed/>
    <w:rsid w:val="00AE244F"/>
    <w:rPr>
      <w:color w:val="0563C1" w:themeColor="hyperlink"/>
      <w:u w:val="single"/>
    </w:rPr>
  </w:style>
  <w:style w:type="character" w:styleId="NichtaufgelsteErwhnung">
    <w:name w:val="Unresolved Mention"/>
    <w:basedOn w:val="Absatz-Standardschriftart"/>
    <w:uiPriority w:val="99"/>
    <w:semiHidden/>
    <w:unhideWhenUsed/>
    <w:rsid w:val="00AE244F"/>
    <w:rPr>
      <w:color w:val="605E5C"/>
      <w:shd w:val="clear" w:color="auto" w:fill="E1DFDD"/>
    </w:rPr>
  </w:style>
  <w:style w:type="character" w:styleId="BesuchterLink">
    <w:name w:val="FollowedHyperlink"/>
    <w:basedOn w:val="Absatz-Standardschriftart"/>
    <w:uiPriority w:val="99"/>
    <w:semiHidden/>
    <w:unhideWhenUsed/>
    <w:rsid w:val="00AE244F"/>
    <w:rPr>
      <w:color w:val="954F72" w:themeColor="followedHyperlink"/>
      <w:u w:val="single"/>
    </w:rPr>
  </w:style>
  <w:style w:type="character" w:customStyle="1" w:styleId="normaltextrun">
    <w:name w:val="normaltextrun"/>
    <w:basedOn w:val="Absatz-Standardschriftart"/>
    <w:rsid w:val="00602952"/>
  </w:style>
  <w:style w:type="paragraph" w:styleId="Listenabsatz">
    <w:name w:val="List Paragraph"/>
    <w:basedOn w:val="Standard"/>
    <w:uiPriority w:val="34"/>
    <w:qFormat/>
    <w:rsid w:val="006029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337905">
      <w:bodyDiv w:val="1"/>
      <w:marLeft w:val="0"/>
      <w:marRight w:val="0"/>
      <w:marTop w:val="0"/>
      <w:marBottom w:val="0"/>
      <w:divBdr>
        <w:top w:val="none" w:sz="0" w:space="0" w:color="auto"/>
        <w:left w:val="none" w:sz="0" w:space="0" w:color="auto"/>
        <w:bottom w:val="none" w:sz="0" w:space="0" w:color="auto"/>
        <w:right w:val="none" w:sz="0" w:space="0" w:color="auto"/>
      </w:divBdr>
    </w:div>
    <w:div w:id="380832035">
      <w:bodyDiv w:val="1"/>
      <w:marLeft w:val="0"/>
      <w:marRight w:val="0"/>
      <w:marTop w:val="0"/>
      <w:marBottom w:val="0"/>
      <w:divBdr>
        <w:top w:val="none" w:sz="0" w:space="0" w:color="auto"/>
        <w:left w:val="none" w:sz="0" w:space="0" w:color="auto"/>
        <w:bottom w:val="none" w:sz="0" w:space="0" w:color="auto"/>
        <w:right w:val="none" w:sz="0" w:space="0" w:color="auto"/>
      </w:divBdr>
    </w:div>
    <w:div w:id="794904420">
      <w:bodyDiv w:val="1"/>
      <w:marLeft w:val="0"/>
      <w:marRight w:val="0"/>
      <w:marTop w:val="0"/>
      <w:marBottom w:val="0"/>
      <w:divBdr>
        <w:top w:val="none" w:sz="0" w:space="0" w:color="auto"/>
        <w:left w:val="none" w:sz="0" w:space="0" w:color="auto"/>
        <w:bottom w:val="none" w:sz="0" w:space="0" w:color="auto"/>
        <w:right w:val="none" w:sz="0" w:space="0" w:color="auto"/>
      </w:divBdr>
    </w:div>
    <w:div w:id="1428769856">
      <w:bodyDiv w:val="1"/>
      <w:marLeft w:val="0"/>
      <w:marRight w:val="0"/>
      <w:marTop w:val="0"/>
      <w:marBottom w:val="0"/>
      <w:divBdr>
        <w:top w:val="none" w:sz="0" w:space="0" w:color="auto"/>
        <w:left w:val="none" w:sz="0" w:space="0" w:color="auto"/>
        <w:bottom w:val="none" w:sz="0" w:space="0" w:color="auto"/>
        <w:right w:val="none" w:sz="0" w:space="0" w:color="auto"/>
      </w:divBdr>
    </w:div>
    <w:div w:id="1517035538">
      <w:bodyDiv w:val="1"/>
      <w:marLeft w:val="0"/>
      <w:marRight w:val="0"/>
      <w:marTop w:val="0"/>
      <w:marBottom w:val="0"/>
      <w:divBdr>
        <w:top w:val="none" w:sz="0" w:space="0" w:color="auto"/>
        <w:left w:val="none" w:sz="0" w:space="0" w:color="auto"/>
        <w:bottom w:val="none" w:sz="0" w:space="0" w:color="auto"/>
        <w:right w:val="none" w:sz="0" w:space="0" w:color="auto"/>
      </w:divBdr>
    </w:div>
    <w:div w:id="17689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eramesse.com/agrial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8EB3-A0F2-4246-A1DD-0164C94F5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4613</Characters>
  <Application>Microsoft Office Word</Application>
  <DocSecurity>0</DocSecurity>
  <Lines>38</Lines>
  <Paragraphs>10</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Pizzo</dc:creator>
  <cp:keywords/>
  <dc:description/>
  <cp:lastModifiedBy>Florian Schmittner</cp:lastModifiedBy>
  <cp:revision>6</cp:revision>
  <dcterms:created xsi:type="dcterms:W3CDTF">2021-10-25T14:23:00Z</dcterms:created>
  <dcterms:modified xsi:type="dcterms:W3CDTF">2021-11-09T15:07:00Z</dcterms:modified>
</cp:coreProperties>
</file>